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3E25BA" w14:textId="77777777" w:rsidR="00402D32" w:rsidRPr="00D37476" w:rsidRDefault="00402D32" w:rsidP="00270B9E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PT Astra Serif" w:eastAsiaTheme="minorEastAsia" w:hAnsi="PT Astra Serif" w:cs="Calibri"/>
          <w:sz w:val="24"/>
          <w:szCs w:val="24"/>
          <w:lang w:eastAsia="ru-RU"/>
        </w:rPr>
      </w:pPr>
      <w:r w:rsidRPr="00D37476">
        <w:rPr>
          <w:rFonts w:ascii="PT Astra Serif" w:eastAsiaTheme="minorEastAsia" w:hAnsi="PT Astra Serif" w:cs="Calibri"/>
          <w:sz w:val="24"/>
          <w:szCs w:val="24"/>
          <w:lang w:eastAsia="ru-RU"/>
        </w:rPr>
        <w:t>Установлены</w:t>
      </w:r>
    </w:p>
    <w:p w14:paraId="2D3A2A43" w14:textId="77777777" w:rsidR="00E42455" w:rsidRPr="00D37476" w:rsidRDefault="00E42455" w:rsidP="00270B9E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PT Astra Serif" w:eastAsiaTheme="minorEastAsia" w:hAnsi="PT Astra Serif" w:cs="Calibri"/>
          <w:sz w:val="24"/>
          <w:szCs w:val="24"/>
          <w:lang w:eastAsia="ru-RU"/>
        </w:rPr>
      </w:pPr>
      <w:r w:rsidRPr="00D37476">
        <w:rPr>
          <w:rFonts w:ascii="PT Astra Serif" w:eastAsiaTheme="minorEastAsia" w:hAnsi="PT Astra Serif" w:cs="Calibri"/>
          <w:sz w:val="24"/>
          <w:szCs w:val="24"/>
          <w:lang w:eastAsia="ru-RU"/>
        </w:rPr>
        <w:t>Приложение</w:t>
      </w:r>
      <w:r w:rsidR="00402D32" w:rsidRPr="00D37476">
        <w:rPr>
          <w:rFonts w:ascii="PT Astra Serif" w:eastAsiaTheme="minorEastAsia" w:hAnsi="PT Astra Serif" w:cs="Calibri"/>
          <w:sz w:val="24"/>
          <w:szCs w:val="24"/>
          <w:lang w:eastAsia="ru-RU"/>
        </w:rPr>
        <w:t xml:space="preserve">м </w:t>
      </w:r>
      <w:r w:rsidRPr="00D37476">
        <w:rPr>
          <w:rFonts w:ascii="PT Astra Serif" w:eastAsiaTheme="minorEastAsia" w:hAnsi="PT Astra Serif" w:cs="Calibri"/>
          <w:sz w:val="24"/>
          <w:szCs w:val="24"/>
          <w:lang w:eastAsia="ru-RU"/>
        </w:rPr>
        <w:t>к постановлению</w:t>
      </w:r>
      <w:r w:rsidR="00270B9E" w:rsidRPr="00D37476">
        <w:rPr>
          <w:rFonts w:ascii="PT Astra Serif" w:eastAsiaTheme="minorEastAsia" w:hAnsi="PT Astra Serif" w:cs="Calibri"/>
          <w:sz w:val="24"/>
          <w:szCs w:val="24"/>
          <w:lang w:eastAsia="ru-RU"/>
        </w:rPr>
        <w:t xml:space="preserve"> </w:t>
      </w:r>
      <w:r w:rsidRPr="00D37476">
        <w:rPr>
          <w:rFonts w:ascii="PT Astra Serif" w:eastAsiaTheme="minorEastAsia" w:hAnsi="PT Astra Serif" w:cs="Calibri"/>
          <w:sz w:val="24"/>
          <w:szCs w:val="24"/>
          <w:lang w:eastAsia="ru-RU"/>
        </w:rPr>
        <w:t>Администрации Томской области</w:t>
      </w:r>
    </w:p>
    <w:p w14:paraId="2B741014" w14:textId="77777777" w:rsidR="00270B9E" w:rsidRPr="00D37476" w:rsidRDefault="00E42455" w:rsidP="00270B9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D37476">
        <w:rPr>
          <w:rFonts w:ascii="PT Astra Serif" w:eastAsiaTheme="minorEastAsia" w:hAnsi="PT Astra Serif" w:cs="Calibri"/>
          <w:sz w:val="24"/>
          <w:szCs w:val="24"/>
          <w:lang w:eastAsia="ru-RU"/>
        </w:rPr>
        <w:t>от 24.06.2014 N 243а</w:t>
      </w:r>
      <w:r w:rsidR="00270B9E" w:rsidRPr="00D37476">
        <w:rPr>
          <w:rFonts w:ascii="PT Astra Serif" w:eastAsiaTheme="minorEastAsia" w:hAnsi="PT Astra Serif" w:cs="Calibri"/>
          <w:sz w:val="24"/>
          <w:szCs w:val="24"/>
          <w:lang w:eastAsia="ru-RU"/>
        </w:rPr>
        <w:t xml:space="preserve"> «Об установлении правил </w:t>
      </w:r>
      <w:r w:rsidR="00270B9E" w:rsidRPr="00D37476">
        <w:rPr>
          <w:rFonts w:ascii="PT Astra Serif" w:hAnsi="PT Astra Serif" w:cs="PT Astra Serif"/>
          <w:sz w:val="24"/>
          <w:szCs w:val="24"/>
        </w:rPr>
        <w:t xml:space="preserve">предоставления и методики </w:t>
      </w:r>
    </w:p>
    <w:p w14:paraId="1E998A89" w14:textId="77777777" w:rsidR="00270B9E" w:rsidRPr="00D37476" w:rsidRDefault="00270B9E" w:rsidP="00270B9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D37476">
        <w:rPr>
          <w:rFonts w:ascii="PT Astra Serif" w:hAnsi="PT Astra Serif" w:cs="PT Astra Serif"/>
          <w:sz w:val="24"/>
          <w:szCs w:val="24"/>
        </w:rPr>
        <w:t xml:space="preserve">распределения иных межбюджетных трансфертов на достижение целевых </w:t>
      </w:r>
    </w:p>
    <w:p w14:paraId="03647740" w14:textId="77777777" w:rsidR="00270B9E" w:rsidRPr="00D37476" w:rsidRDefault="00270B9E" w:rsidP="00270B9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D37476">
        <w:rPr>
          <w:rFonts w:ascii="PT Astra Serif" w:hAnsi="PT Astra Serif" w:cs="PT Astra Serif"/>
          <w:sz w:val="24"/>
          <w:szCs w:val="24"/>
        </w:rPr>
        <w:t xml:space="preserve">показателей по Плану </w:t>
      </w:r>
      <w:r w:rsidR="004A7797" w:rsidRPr="00D37476">
        <w:rPr>
          <w:rFonts w:ascii="PT Astra Serif" w:hAnsi="PT Astra Serif" w:cs="PT Astra Serif"/>
          <w:sz w:val="24"/>
          <w:szCs w:val="24"/>
        </w:rPr>
        <w:t>мероприятий («дорожной карте»</w:t>
      </w:r>
      <w:r w:rsidRPr="00D37476">
        <w:rPr>
          <w:rFonts w:ascii="PT Astra Serif" w:hAnsi="PT Astra Serif" w:cs="PT Astra Serif"/>
          <w:sz w:val="24"/>
          <w:szCs w:val="24"/>
        </w:rPr>
        <w:t>) «Изменения в</w:t>
      </w:r>
    </w:p>
    <w:p w14:paraId="403F7EAF" w14:textId="77777777" w:rsidR="00270B9E" w:rsidRPr="00D37476" w:rsidRDefault="00270B9E" w:rsidP="00270B9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D37476">
        <w:rPr>
          <w:rFonts w:ascii="PT Astra Serif" w:hAnsi="PT Astra Serif" w:cs="PT Astra Serif"/>
          <w:sz w:val="24"/>
          <w:szCs w:val="24"/>
        </w:rPr>
        <w:t xml:space="preserve"> сфере образования в Томской области» в части повышения </w:t>
      </w:r>
    </w:p>
    <w:p w14:paraId="5EEBCE66" w14:textId="77777777" w:rsidR="00270B9E" w:rsidRPr="00D37476" w:rsidRDefault="00270B9E" w:rsidP="00270B9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D37476">
        <w:rPr>
          <w:rFonts w:ascii="PT Astra Serif" w:hAnsi="PT Astra Serif" w:cs="PT Astra Serif"/>
          <w:sz w:val="24"/>
          <w:szCs w:val="24"/>
        </w:rPr>
        <w:t>заработной платы педагогических работников муниципальных</w:t>
      </w:r>
    </w:p>
    <w:p w14:paraId="1759FC32" w14:textId="77777777" w:rsidR="00E42455" w:rsidRPr="00D37476" w:rsidRDefault="00270B9E" w:rsidP="004A7797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D37476">
        <w:rPr>
          <w:rFonts w:ascii="PT Astra Serif" w:hAnsi="PT Astra Serif" w:cs="PT Astra Serif"/>
          <w:sz w:val="24"/>
          <w:szCs w:val="24"/>
        </w:rPr>
        <w:t xml:space="preserve"> общеобразовательных организаций»</w:t>
      </w:r>
    </w:p>
    <w:p w14:paraId="722CB52C" w14:textId="77777777" w:rsidR="00E42455" w:rsidRPr="00E43A0D" w:rsidRDefault="00E42455" w:rsidP="00E42455">
      <w:pPr>
        <w:widowControl w:val="0"/>
        <w:autoSpaceDE w:val="0"/>
        <w:autoSpaceDN w:val="0"/>
        <w:spacing w:after="0" w:line="240" w:lineRule="auto"/>
        <w:jc w:val="both"/>
        <w:rPr>
          <w:rFonts w:ascii="PT Astra Serif" w:eastAsiaTheme="minorEastAsia" w:hAnsi="PT Astra Serif" w:cs="Calibri"/>
          <w:sz w:val="26"/>
          <w:szCs w:val="26"/>
          <w:lang w:eastAsia="ru-RU"/>
        </w:rPr>
      </w:pPr>
    </w:p>
    <w:p w14:paraId="382F3CDD" w14:textId="77777777" w:rsidR="00C4447D" w:rsidRPr="000C4EBF" w:rsidRDefault="00C4447D" w:rsidP="00E43A0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b/>
          <w:sz w:val="26"/>
          <w:szCs w:val="26"/>
        </w:rPr>
      </w:pPr>
      <w:bookmarkStart w:id="0" w:name="P41"/>
      <w:bookmarkEnd w:id="0"/>
      <w:r w:rsidRPr="000C4EBF">
        <w:rPr>
          <w:rFonts w:ascii="PT Astra Serif" w:hAnsi="PT Astra Serif" w:cs="Arial"/>
          <w:b/>
          <w:sz w:val="26"/>
          <w:szCs w:val="26"/>
        </w:rPr>
        <w:t>ПРАВИЛА</w:t>
      </w:r>
    </w:p>
    <w:p w14:paraId="073EC913" w14:textId="77777777" w:rsidR="00C4447D" w:rsidRPr="000C4EBF" w:rsidRDefault="00C4447D" w:rsidP="00E43A0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b/>
          <w:sz w:val="26"/>
          <w:szCs w:val="26"/>
        </w:rPr>
      </w:pPr>
      <w:r w:rsidRPr="000C4EBF">
        <w:rPr>
          <w:rFonts w:ascii="PT Astra Serif" w:hAnsi="PT Astra Serif" w:cs="Arial"/>
          <w:b/>
          <w:sz w:val="26"/>
          <w:szCs w:val="26"/>
        </w:rPr>
        <w:t>ПРЕДОСТАВЛЕНИЯ И МЕТОДИКА РАСПРЕДЕЛЕНИЯ ИНЫХ</w:t>
      </w:r>
    </w:p>
    <w:p w14:paraId="429C4674" w14:textId="6342FAD9" w:rsidR="00C4447D" w:rsidRPr="000C4EBF" w:rsidRDefault="00C4447D" w:rsidP="00E43A0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b/>
          <w:sz w:val="26"/>
          <w:szCs w:val="26"/>
        </w:rPr>
      </w:pPr>
      <w:r w:rsidRPr="000C4EBF">
        <w:rPr>
          <w:rFonts w:ascii="PT Astra Serif" w:hAnsi="PT Astra Serif" w:cs="Arial"/>
          <w:b/>
          <w:sz w:val="26"/>
          <w:szCs w:val="26"/>
        </w:rPr>
        <w:t>МЕЖБЮДЖЕТНЫХ ТРАНСФЕРТОВ НА ДОСТИЖЕНИЕ ЦЕЛЕВЫХ ПОКАЗАТЕЛЕЙ</w:t>
      </w:r>
      <w:r w:rsidR="00E43A0D" w:rsidRPr="000C4EBF">
        <w:rPr>
          <w:rFonts w:ascii="PT Astra Serif" w:hAnsi="PT Astra Serif" w:cs="Arial"/>
          <w:b/>
          <w:sz w:val="26"/>
          <w:szCs w:val="26"/>
        </w:rPr>
        <w:t xml:space="preserve"> </w:t>
      </w:r>
      <w:r w:rsidR="008D1039" w:rsidRPr="000C4EBF">
        <w:rPr>
          <w:rFonts w:ascii="PT Astra Serif" w:hAnsi="PT Astra Serif" w:cs="Arial"/>
          <w:b/>
          <w:sz w:val="26"/>
          <w:szCs w:val="26"/>
        </w:rPr>
        <w:t>ПО ПЛАНУ МЕРОПРИЯТИЙ («ДОРОЖНОЙ КАРТЕ») «</w:t>
      </w:r>
      <w:r w:rsidRPr="000C4EBF">
        <w:rPr>
          <w:rFonts w:ascii="PT Astra Serif" w:hAnsi="PT Astra Serif" w:cs="Arial"/>
          <w:b/>
          <w:sz w:val="26"/>
          <w:szCs w:val="26"/>
        </w:rPr>
        <w:t>ИЗМЕНЕНИЯ В СФЕРЕ</w:t>
      </w:r>
      <w:r w:rsidR="00E43A0D" w:rsidRPr="000C4EBF">
        <w:rPr>
          <w:rFonts w:ascii="PT Astra Serif" w:hAnsi="PT Astra Serif" w:cs="Arial"/>
          <w:b/>
          <w:sz w:val="26"/>
          <w:szCs w:val="26"/>
        </w:rPr>
        <w:t xml:space="preserve"> </w:t>
      </w:r>
      <w:r w:rsidR="008D1039" w:rsidRPr="000C4EBF">
        <w:rPr>
          <w:rFonts w:ascii="PT Astra Serif" w:hAnsi="PT Astra Serif" w:cs="Arial"/>
          <w:b/>
          <w:sz w:val="26"/>
          <w:szCs w:val="26"/>
        </w:rPr>
        <w:t>ОБРАЗОВАНИЯ В ТОМСКОЙ ОБЛАСТИ»</w:t>
      </w:r>
      <w:r w:rsidRPr="000C4EBF">
        <w:rPr>
          <w:rFonts w:ascii="PT Astra Serif" w:hAnsi="PT Astra Serif" w:cs="Arial"/>
          <w:b/>
          <w:sz w:val="26"/>
          <w:szCs w:val="26"/>
        </w:rPr>
        <w:t xml:space="preserve"> В ЧАСТИ ПОВЫШЕНИЯ ЗАРАБОТНОЙ</w:t>
      </w:r>
      <w:r w:rsidR="00E43A0D" w:rsidRPr="000C4EBF">
        <w:rPr>
          <w:rFonts w:ascii="PT Astra Serif" w:hAnsi="PT Astra Serif" w:cs="Arial"/>
          <w:b/>
          <w:sz w:val="26"/>
          <w:szCs w:val="26"/>
        </w:rPr>
        <w:t xml:space="preserve"> </w:t>
      </w:r>
      <w:r w:rsidRPr="000C4EBF">
        <w:rPr>
          <w:rFonts w:ascii="PT Astra Serif" w:hAnsi="PT Astra Serif" w:cs="Arial"/>
          <w:b/>
          <w:sz w:val="26"/>
          <w:szCs w:val="26"/>
        </w:rPr>
        <w:t>ПЛАТЫ ПЕДАГОГИЧЕСКИХ РАБОТНИКОВ МУНИЦИПАЛЬНЫХ</w:t>
      </w:r>
      <w:r w:rsidR="00E43A0D" w:rsidRPr="000C4EBF">
        <w:rPr>
          <w:rFonts w:ascii="PT Astra Serif" w:hAnsi="PT Astra Serif" w:cs="Arial"/>
          <w:b/>
          <w:sz w:val="26"/>
          <w:szCs w:val="26"/>
        </w:rPr>
        <w:t xml:space="preserve"> </w:t>
      </w:r>
      <w:r w:rsidR="008D1039" w:rsidRPr="000C4EBF">
        <w:rPr>
          <w:rFonts w:ascii="PT Astra Serif" w:hAnsi="PT Astra Serif" w:cs="Arial"/>
          <w:b/>
          <w:sz w:val="26"/>
          <w:szCs w:val="26"/>
        </w:rPr>
        <w:t>ОБЩЕОБРАЗОВАТЕЛЬНЫХ ОРГАНИЗАЦИЙ»</w:t>
      </w:r>
    </w:p>
    <w:p w14:paraId="0047B992" w14:textId="77777777" w:rsidR="008D1039" w:rsidRPr="000C4EBF" w:rsidRDefault="008D1039" w:rsidP="00E43A0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bCs/>
          <w:sz w:val="26"/>
          <w:szCs w:val="26"/>
        </w:rPr>
      </w:pPr>
    </w:p>
    <w:p w14:paraId="5AA6B8F4" w14:textId="1466CDA9" w:rsidR="00C4447D" w:rsidRPr="002E48AE" w:rsidRDefault="00C4447D" w:rsidP="002E48AE">
      <w:pPr>
        <w:pStyle w:val="a5"/>
        <w:tabs>
          <w:tab w:val="left" w:pos="2805"/>
        </w:tabs>
        <w:ind w:firstLine="567"/>
        <w:jc w:val="both"/>
      </w:pPr>
      <w:r w:rsidRPr="000C4EBF">
        <w:rPr>
          <w:rFonts w:ascii="PT Astra Serif" w:hAnsi="PT Astra Serif" w:cs="Arial"/>
          <w:sz w:val="26"/>
          <w:szCs w:val="26"/>
        </w:rPr>
        <w:t xml:space="preserve">1. Настоящие Правила устанавливают порядок предоставления из областного бюджета бюджетам муниципальных образований Томской области иных межбюджетных трансфертов на достижение целевых показателей по </w:t>
      </w:r>
      <w:hyperlink r:id="rId7" w:history="1">
        <w:r w:rsidRPr="000C4EBF">
          <w:rPr>
            <w:rFonts w:ascii="PT Astra Serif" w:hAnsi="PT Astra Serif" w:cs="Arial"/>
            <w:sz w:val="26"/>
            <w:szCs w:val="26"/>
          </w:rPr>
          <w:t>Плану</w:t>
        </w:r>
      </w:hyperlink>
      <w:r w:rsidRPr="000C4EBF">
        <w:rPr>
          <w:rFonts w:ascii="PT Astra Serif" w:hAnsi="PT Astra Serif" w:cs="Arial"/>
          <w:sz w:val="26"/>
          <w:szCs w:val="26"/>
        </w:rPr>
        <w:t xml:space="preserve"> мероприятий ("дорожной</w:t>
      </w:r>
      <w:r w:rsidR="002E48AE">
        <w:rPr>
          <w:rFonts w:ascii="PT Astra Serif" w:hAnsi="PT Astra Serif" w:cs="Arial"/>
          <w:sz w:val="26"/>
          <w:szCs w:val="26"/>
        </w:rPr>
        <w:t xml:space="preserve"> </w:t>
      </w:r>
      <w:r w:rsidRPr="000C4EBF">
        <w:rPr>
          <w:rFonts w:ascii="PT Astra Serif" w:hAnsi="PT Astra Serif" w:cs="Arial"/>
          <w:sz w:val="26"/>
          <w:szCs w:val="26"/>
        </w:rPr>
        <w:t xml:space="preserve">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организаций" (далее - межбюджетные трансферты).</w:t>
      </w:r>
    </w:p>
    <w:p w14:paraId="49125B35" w14:textId="77777777" w:rsidR="00C4447D" w:rsidRPr="000C4EBF" w:rsidRDefault="00C4447D" w:rsidP="00E43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6"/>
          <w:szCs w:val="26"/>
        </w:rPr>
      </w:pPr>
      <w:r w:rsidRPr="000C4EBF">
        <w:rPr>
          <w:rFonts w:ascii="PT Astra Serif" w:hAnsi="PT Astra Serif" w:cs="Arial"/>
          <w:sz w:val="26"/>
          <w:szCs w:val="26"/>
        </w:rPr>
        <w:t xml:space="preserve">2. Целевое назначение межбюджетных трансфертов - достижение агрегированных показателей по муниципальным образованиям в рамках </w:t>
      </w:r>
      <w:hyperlink r:id="rId8" w:history="1">
        <w:r w:rsidRPr="000C4EBF">
          <w:rPr>
            <w:rFonts w:ascii="PT Astra Serif" w:hAnsi="PT Astra Serif" w:cs="Arial"/>
            <w:sz w:val="26"/>
            <w:szCs w:val="26"/>
          </w:rPr>
          <w:t>Плана</w:t>
        </w:r>
      </w:hyperlink>
      <w:r w:rsidRPr="000C4EBF">
        <w:rPr>
          <w:rFonts w:ascii="PT Astra Serif" w:hAnsi="PT Astra Serif" w:cs="Arial"/>
          <w:sz w:val="26"/>
          <w:szCs w:val="26"/>
        </w:rPr>
        <w:t xml:space="preserve"> мероприятий ("дорожной карты")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организаций.</w:t>
      </w:r>
    </w:p>
    <w:p w14:paraId="6041DE10" w14:textId="77777777" w:rsidR="00C4447D" w:rsidRPr="000C4EBF" w:rsidRDefault="00C4447D" w:rsidP="00E43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6"/>
          <w:szCs w:val="26"/>
        </w:rPr>
      </w:pPr>
      <w:r w:rsidRPr="000C4EBF">
        <w:rPr>
          <w:rFonts w:ascii="PT Astra Serif" w:hAnsi="PT Astra Serif" w:cs="Arial"/>
          <w:sz w:val="26"/>
          <w:szCs w:val="26"/>
        </w:rPr>
        <w:t>3. Методика распределения межбюджетных трансфертов.</w:t>
      </w:r>
    </w:p>
    <w:p w14:paraId="59F0F589" w14:textId="77777777" w:rsidR="00C4447D" w:rsidRPr="000C4EBF" w:rsidRDefault="00C4447D" w:rsidP="00E43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6"/>
          <w:szCs w:val="26"/>
        </w:rPr>
      </w:pPr>
      <w:r w:rsidRPr="000C4EBF">
        <w:rPr>
          <w:rFonts w:ascii="PT Astra Serif" w:hAnsi="PT Astra Serif" w:cs="Arial"/>
          <w:sz w:val="26"/>
          <w:szCs w:val="26"/>
        </w:rPr>
        <w:t>Объем межбюджетного трансферта, выделяемого i-</w:t>
      </w:r>
      <w:proofErr w:type="spellStart"/>
      <w:r w:rsidRPr="000C4EBF">
        <w:rPr>
          <w:rFonts w:ascii="PT Astra Serif" w:hAnsi="PT Astra Serif" w:cs="Arial"/>
          <w:sz w:val="26"/>
          <w:szCs w:val="26"/>
        </w:rPr>
        <w:t>му</w:t>
      </w:r>
      <w:proofErr w:type="spellEnd"/>
      <w:r w:rsidRPr="000C4EBF">
        <w:rPr>
          <w:rFonts w:ascii="PT Astra Serif" w:hAnsi="PT Astra Serif" w:cs="Arial"/>
          <w:sz w:val="26"/>
          <w:szCs w:val="26"/>
        </w:rPr>
        <w:t xml:space="preserve"> муниципальному образованию Томской области, определяется по следующей формуле:</w:t>
      </w:r>
    </w:p>
    <w:p w14:paraId="3A6DD8D1" w14:textId="77777777" w:rsidR="00C4447D" w:rsidRPr="000C4EBF" w:rsidRDefault="00C4447D" w:rsidP="00E43A0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sz w:val="26"/>
          <w:szCs w:val="26"/>
        </w:rPr>
      </w:pPr>
      <w:proofErr w:type="spellStart"/>
      <w:r w:rsidRPr="000C4EBF">
        <w:rPr>
          <w:rFonts w:ascii="PT Astra Serif" w:hAnsi="PT Astra Serif" w:cs="Arial"/>
          <w:sz w:val="26"/>
          <w:szCs w:val="26"/>
        </w:rPr>
        <w:t>Vi</w:t>
      </w:r>
      <w:proofErr w:type="spellEnd"/>
      <w:r w:rsidRPr="000C4EBF">
        <w:rPr>
          <w:rFonts w:ascii="PT Astra Serif" w:hAnsi="PT Astra Serif" w:cs="Arial"/>
          <w:sz w:val="26"/>
          <w:szCs w:val="26"/>
        </w:rPr>
        <w:t xml:space="preserve"> = ((</w:t>
      </w:r>
      <w:bookmarkStart w:id="1" w:name="_GoBack"/>
      <w:bookmarkEnd w:id="1"/>
      <w:proofErr w:type="spellStart"/>
      <w:r w:rsidRPr="000C4EBF">
        <w:rPr>
          <w:rFonts w:ascii="PT Astra Serif" w:hAnsi="PT Astra Serif" w:cs="Arial"/>
          <w:sz w:val="26"/>
          <w:szCs w:val="26"/>
        </w:rPr>
        <w:t>Vo</w:t>
      </w:r>
      <w:proofErr w:type="spellEnd"/>
      <w:r w:rsidRPr="000C4EBF">
        <w:rPr>
          <w:rFonts w:ascii="PT Astra Serif" w:hAnsi="PT Astra Serif" w:cs="Arial"/>
          <w:sz w:val="26"/>
          <w:szCs w:val="26"/>
        </w:rPr>
        <w:t xml:space="preserve"> / K / r / </w:t>
      </w:r>
      <w:proofErr w:type="spellStart"/>
      <w:r w:rsidRPr="000C4EBF">
        <w:rPr>
          <w:rFonts w:ascii="PT Astra Serif" w:hAnsi="PT Astra Serif" w:cs="Arial"/>
          <w:sz w:val="26"/>
          <w:szCs w:val="26"/>
        </w:rPr>
        <w:t>kidk</w:t>
      </w:r>
      <w:proofErr w:type="spellEnd"/>
      <w:r w:rsidRPr="000C4EBF">
        <w:rPr>
          <w:rFonts w:ascii="PT Astra Serif" w:hAnsi="PT Astra Serif" w:cs="Arial"/>
          <w:sz w:val="26"/>
          <w:szCs w:val="26"/>
        </w:rPr>
        <w:t xml:space="preserve">) x </w:t>
      </w:r>
      <w:proofErr w:type="spellStart"/>
      <w:r w:rsidRPr="000C4EBF">
        <w:rPr>
          <w:rFonts w:ascii="PT Astra Serif" w:hAnsi="PT Astra Serif" w:cs="Arial"/>
          <w:sz w:val="26"/>
          <w:szCs w:val="26"/>
        </w:rPr>
        <w:t>Ki</w:t>
      </w:r>
      <w:proofErr w:type="spellEnd"/>
      <w:r w:rsidRPr="000C4EBF">
        <w:rPr>
          <w:rFonts w:ascii="PT Astra Serif" w:hAnsi="PT Astra Serif" w:cs="Arial"/>
          <w:sz w:val="26"/>
          <w:szCs w:val="26"/>
        </w:rPr>
        <w:t xml:space="preserve"> x </w:t>
      </w:r>
      <w:proofErr w:type="spellStart"/>
      <w:r w:rsidRPr="000C4EBF">
        <w:rPr>
          <w:rFonts w:ascii="PT Astra Serif" w:hAnsi="PT Astra Serif" w:cs="Arial"/>
          <w:sz w:val="26"/>
          <w:szCs w:val="26"/>
        </w:rPr>
        <w:t>ri</w:t>
      </w:r>
      <w:proofErr w:type="spellEnd"/>
      <w:r w:rsidRPr="000C4EBF">
        <w:rPr>
          <w:rFonts w:ascii="PT Astra Serif" w:hAnsi="PT Astra Serif" w:cs="Arial"/>
          <w:sz w:val="26"/>
          <w:szCs w:val="26"/>
        </w:rPr>
        <w:t xml:space="preserve">) x </w:t>
      </w:r>
      <w:proofErr w:type="spellStart"/>
      <w:r w:rsidRPr="000C4EBF">
        <w:rPr>
          <w:rFonts w:ascii="PT Astra Serif" w:hAnsi="PT Astra Serif" w:cs="Arial"/>
          <w:sz w:val="26"/>
          <w:szCs w:val="26"/>
        </w:rPr>
        <w:t>kidki</w:t>
      </w:r>
      <w:proofErr w:type="spellEnd"/>
      <w:r w:rsidRPr="000C4EBF">
        <w:rPr>
          <w:rFonts w:ascii="PT Astra Serif" w:hAnsi="PT Astra Serif" w:cs="Arial"/>
          <w:sz w:val="26"/>
          <w:szCs w:val="26"/>
        </w:rPr>
        <w:t>, где:</w:t>
      </w:r>
    </w:p>
    <w:p w14:paraId="27F85744" w14:textId="77777777" w:rsidR="00C4447D" w:rsidRPr="000C4EBF" w:rsidRDefault="00C4447D" w:rsidP="00E43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6"/>
          <w:szCs w:val="26"/>
        </w:rPr>
      </w:pPr>
      <w:proofErr w:type="spellStart"/>
      <w:r w:rsidRPr="000C4EBF">
        <w:rPr>
          <w:rFonts w:ascii="PT Astra Serif" w:hAnsi="PT Astra Serif" w:cs="Arial"/>
          <w:sz w:val="26"/>
          <w:szCs w:val="26"/>
        </w:rPr>
        <w:t>Vi</w:t>
      </w:r>
      <w:proofErr w:type="spellEnd"/>
      <w:r w:rsidRPr="000C4EBF">
        <w:rPr>
          <w:rFonts w:ascii="PT Astra Serif" w:hAnsi="PT Astra Serif" w:cs="Arial"/>
          <w:sz w:val="26"/>
          <w:szCs w:val="26"/>
        </w:rPr>
        <w:t xml:space="preserve"> - объем межбюджетного трансферта из областного бюджета на текущий год i-</w:t>
      </w:r>
      <w:proofErr w:type="spellStart"/>
      <w:r w:rsidRPr="000C4EBF">
        <w:rPr>
          <w:rFonts w:ascii="PT Astra Serif" w:hAnsi="PT Astra Serif" w:cs="Arial"/>
          <w:sz w:val="26"/>
          <w:szCs w:val="26"/>
        </w:rPr>
        <w:t>му</w:t>
      </w:r>
      <w:proofErr w:type="spellEnd"/>
      <w:r w:rsidRPr="000C4EBF">
        <w:rPr>
          <w:rFonts w:ascii="PT Astra Serif" w:hAnsi="PT Astra Serif" w:cs="Arial"/>
          <w:sz w:val="26"/>
          <w:szCs w:val="26"/>
        </w:rPr>
        <w:t xml:space="preserve"> муниципальному образованию Томской области;</w:t>
      </w:r>
    </w:p>
    <w:p w14:paraId="7D389CC6" w14:textId="77777777" w:rsidR="00C4447D" w:rsidRPr="000C4EBF" w:rsidRDefault="00C4447D" w:rsidP="00E43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6"/>
          <w:szCs w:val="26"/>
        </w:rPr>
      </w:pPr>
      <w:proofErr w:type="spellStart"/>
      <w:r w:rsidRPr="000C4EBF">
        <w:rPr>
          <w:rFonts w:ascii="PT Astra Serif" w:hAnsi="PT Astra Serif" w:cs="Arial"/>
          <w:sz w:val="26"/>
          <w:szCs w:val="26"/>
        </w:rPr>
        <w:t>Vo</w:t>
      </w:r>
      <w:proofErr w:type="spellEnd"/>
      <w:r w:rsidRPr="000C4EBF">
        <w:rPr>
          <w:rFonts w:ascii="PT Astra Serif" w:hAnsi="PT Astra Serif" w:cs="Arial"/>
          <w:sz w:val="26"/>
          <w:szCs w:val="26"/>
        </w:rPr>
        <w:t xml:space="preserve"> - общий объем межбюджетного трансферта, предусмотренный в областном бюджете муниципальным образованиям Томской области;</w:t>
      </w:r>
    </w:p>
    <w:p w14:paraId="7FE3464C" w14:textId="77777777" w:rsidR="00C4447D" w:rsidRPr="000C4EBF" w:rsidRDefault="00C4447D" w:rsidP="00E43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6"/>
          <w:szCs w:val="26"/>
        </w:rPr>
      </w:pPr>
      <w:r w:rsidRPr="000C4EBF">
        <w:rPr>
          <w:rFonts w:ascii="PT Astra Serif" w:hAnsi="PT Astra Serif" w:cs="Arial"/>
          <w:sz w:val="26"/>
          <w:szCs w:val="26"/>
        </w:rPr>
        <w:t xml:space="preserve">K - среднесписочная численность педагогических работников муниципальных общеобразовательных организаций без учета внешних совместителей, предусмотренная в </w:t>
      </w:r>
      <w:hyperlink r:id="rId9" w:history="1">
        <w:r w:rsidRPr="000C4EBF">
          <w:rPr>
            <w:rFonts w:ascii="PT Astra Serif" w:hAnsi="PT Astra Serif" w:cs="Arial"/>
            <w:sz w:val="26"/>
            <w:szCs w:val="26"/>
          </w:rPr>
          <w:t>Плане</w:t>
        </w:r>
      </w:hyperlink>
      <w:r w:rsidRPr="000C4EBF">
        <w:rPr>
          <w:rFonts w:ascii="PT Astra Serif" w:hAnsi="PT Astra Serif" w:cs="Arial"/>
          <w:sz w:val="26"/>
          <w:szCs w:val="26"/>
        </w:rPr>
        <w:t xml:space="preserve"> мероприятий ("дорожной карте") "Изменения в сфере образования в Томской области", за исключением среднесписочной численности педагогических работников областных государственных общеобразовательных организаций без учета внешних совместителей;</w:t>
      </w:r>
    </w:p>
    <w:p w14:paraId="4D0CC0E1" w14:textId="77777777" w:rsidR="008D1039" w:rsidRPr="000C4EBF" w:rsidRDefault="00C4447D" w:rsidP="00E43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6"/>
          <w:szCs w:val="26"/>
        </w:rPr>
      </w:pPr>
      <w:r w:rsidRPr="000C4EBF">
        <w:rPr>
          <w:rFonts w:ascii="PT Astra Serif" w:hAnsi="PT Astra Serif" w:cs="Arial"/>
          <w:sz w:val="26"/>
          <w:szCs w:val="26"/>
        </w:rPr>
        <w:t>r - коэффициент, учитывающий районный коэффициент и процентную надбавку за работу в районах Крайнего Севера и приравненных к ни</w:t>
      </w:r>
      <w:r w:rsidR="008D1039" w:rsidRPr="000C4EBF">
        <w:rPr>
          <w:rFonts w:ascii="PT Astra Serif" w:hAnsi="PT Astra Serif" w:cs="Arial"/>
          <w:sz w:val="26"/>
          <w:szCs w:val="26"/>
        </w:rPr>
        <w:t>м местностях, выплаты за работу</w:t>
      </w:r>
    </w:p>
    <w:p w14:paraId="7D504789" w14:textId="77777777" w:rsidR="00C4447D" w:rsidRPr="000C4EBF" w:rsidRDefault="00C4447D" w:rsidP="00E43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6"/>
          <w:szCs w:val="26"/>
        </w:rPr>
      </w:pPr>
      <w:r w:rsidRPr="000C4EBF">
        <w:rPr>
          <w:rFonts w:ascii="PT Astra Serif" w:hAnsi="PT Astra Serif" w:cs="Arial"/>
          <w:sz w:val="26"/>
          <w:szCs w:val="26"/>
        </w:rPr>
        <w:t xml:space="preserve">в условиях особого режима закрытого административно-территориального образования, средневзвешенный с учетом численности педагогических работников </w:t>
      </w:r>
      <w:r w:rsidRPr="000C4EBF">
        <w:rPr>
          <w:rFonts w:ascii="PT Astra Serif" w:hAnsi="PT Astra Serif" w:cs="Arial"/>
          <w:sz w:val="26"/>
          <w:szCs w:val="26"/>
        </w:rPr>
        <w:lastRenderedPageBreak/>
        <w:t>муниципальных общеобразовательных организаций без учета внешних совместителей;</w:t>
      </w:r>
    </w:p>
    <w:p w14:paraId="0BD53DC5" w14:textId="77777777" w:rsidR="00C4447D" w:rsidRPr="000C4EBF" w:rsidRDefault="00C4447D" w:rsidP="00E43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6"/>
          <w:szCs w:val="26"/>
        </w:rPr>
      </w:pPr>
      <w:proofErr w:type="spellStart"/>
      <w:r w:rsidRPr="000C4EBF">
        <w:rPr>
          <w:rFonts w:ascii="PT Astra Serif" w:hAnsi="PT Astra Serif" w:cs="Arial"/>
          <w:sz w:val="26"/>
          <w:szCs w:val="26"/>
        </w:rPr>
        <w:t>Ki</w:t>
      </w:r>
      <w:proofErr w:type="spellEnd"/>
      <w:r w:rsidRPr="000C4EBF">
        <w:rPr>
          <w:rFonts w:ascii="PT Astra Serif" w:hAnsi="PT Astra Serif" w:cs="Arial"/>
          <w:sz w:val="26"/>
          <w:szCs w:val="26"/>
        </w:rPr>
        <w:t xml:space="preserve"> - среднесписочная численность педагогических работников муниципальных общеобразовательных организаций без учета внешних совместителей i-го муниципального образования Томской области;</w:t>
      </w:r>
    </w:p>
    <w:p w14:paraId="0EAF70BB" w14:textId="77777777" w:rsidR="00C4447D" w:rsidRPr="000C4EBF" w:rsidRDefault="00C4447D" w:rsidP="00E43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6"/>
          <w:szCs w:val="26"/>
        </w:rPr>
      </w:pPr>
      <w:proofErr w:type="spellStart"/>
      <w:r w:rsidRPr="000C4EBF">
        <w:rPr>
          <w:rFonts w:ascii="PT Astra Serif" w:hAnsi="PT Astra Serif" w:cs="Arial"/>
          <w:sz w:val="26"/>
          <w:szCs w:val="26"/>
        </w:rPr>
        <w:t>ri</w:t>
      </w:r>
      <w:proofErr w:type="spellEnd"/>
      <w:r w:rsidRPr="000C4EBF">
        <w:rPr>
          <w:rFonts w:ascii="PT Astra Serif" w:hAnsi="PT Astra Serif" w:cs="Arial"/>
          <w:sz w:val="26"/>
          <w:szCs w:val="26"/>
        </w:rPr>
        <w:t xml:space="preserve"> - коэффициент, учитывающий районный коэффициент и процентную надбавку за работу в районах Крайнего Севера и приравненных к ним местностях i-го муниципального образования Томской области, выплаты за работу в условиях особого режима закрытого административно-территориального образования;</w:t>
      </w:r>
    </w:p>
    <w:p w14:paraId="7B847851" w14:textId="77777777" w:rsidR="00C4447D" w:rsidRPr="000C4EBF" w:rsidRDefault="00C4447D" w:rsidP="00E43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6"/>
          <w:szCs w:val="26"/>
        </w:rPr>
      </w:pPr>
      <w:proofErr w:type="spellStart"/>
      <w:r w:rsidRPr="000C4EBF">
        <w:rPr>
          <w:rFonts w:ascii="PT Astra Serif" w:hAnsi="PT Astra Serif" w:cs="Arial"/>
          <w:sz w:val="26"/>
          <w:szCs w:val="26"/>
        </w:rPr>
        <w:t>kidki</w:t>
      </w:r>
      <w:proofErr w:type="spellEnd"/>
      <w:r w:rsidRPr="000C4EBF">
        <w:rPr>
          <w:rFonts w:ascii="PT Astra Serif" w:hAnsi="PT Astra Serif" w:cs="Arial"/>
          <w:sz w:val="26"/>
          <w:szCs w:val="26"/>
        </w:rPr>
        <w:t xml:space="preserve"> - коэффициент зависимости достижения целевого показателя текущего года i-м муниципальным образованием Томской области от достигнутого уровня отчетного года и фактической обеспеченности объемов на достижение целевых показателей на текущий финансовый год, устанавливаемый правовым актом Департамента общего образования Томской области (далее - Департамент);</w:t>
      </w:r>
    </w:p>
    <w:p w14:paraId="2408B915" w14:textId="77777777" w:rsidR="00C4447D" w:rsidRPr="000C4EBF" w:rsidRDefault="00C4447D" w:rsidP="00E43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6"/>
          <w:szCs w:val="26"/>
        </w:rPr>
      </w:pPr>
      <w:proofErr w:type="spellStart"/>
      <w:r w:rsidRPr="000C4EBF">
        <w:rPr>
          <w:rFonts w:ascii="PT Astra Serif" w:hAnsi="PT Astra Serif" w:cs="Arial"/>
          <w:sz w:val="26"/>
          <w:szCs w:val="26"/>
        </w:rPr>
        <w:t>kidk</w:t>
      </w:r>
      <w:proofErr w:type="spellEnd"/>
      <w:r w:rsidRPr="000C4EBF">
        <w:rPr>
          <w:rFonts w:ascii="PT Astra Serif" w:hAnsi="PT Astra Serif" w:cs="Arial"/>
          <w:sz w:val="26"/>
          <w:szCs w:val="26"/>
        </w:rPr>
        <w:t xml:space="preserve"> - средневзвешенный коэффициент зависимости достижения целевого показателя в текущем году к отчетному году определяется по следующей формуле:</w:t>
      </w:r>
    </w:p>
    <w:p w14:paraId="0FFD8AE0" w14:textId="77777777" w:rsidR="00C4447D" w:rsidRPr="000C4EBF" w:rsidRDefault="00C4447D" w:rsidP="00E43A0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sz w:val="26"/>
          <w:szCs w:val="26"/>
        </w:rPr>
      </w:pPr>
      <w:r w:rsidRPr="000C4EBF">
        <w:rPr>
          <w:rFonts w:ascii="PT Astra Serif" w:hAnsi="PT Astra Serif" w:cs="Arial"/>
          <w:noProof/>
          <w:position w:val="-10"/>
          <w:sz w:val="26"/>
          <w:szCs w:val="26"/>
          <w:lang w:eastAsia="ru-RU"/>
        </w:rPr>
        <w:drawing>
          <wp:inline distT="0" distB="0" distL="0" distR="0" wp14:anchorId="4ED1F9DC" wp14:editId="686B3D18">
            <wp:extent cx="1971675" cy="254635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82F9CD" w14:textId="77777777" w:rsidR="00C4447D" w:rsidRPr="000C4EBF" w:rsidRDefault="00C4447D" w:rsidP="00E43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6"/>
          <w:szCs w:val="26"/>
        </w:rPr>
      </w:pPr>
      <w:r w:rsidRPr="000C4EBF">
        <w:rPr>
          <w:rFonts w:ascii="PT Astra Serif" w:hAnsi="PT Astra Serif" w:cs="Arial"/>
          <w:sz w:val="26"/>
          <w:szCs w:val="26"/>
        </w:rPr>
        <w:t>4. Условием предоставления межбюджетных трансфертов является заключение соглашения между Департаментом и уполномоченным органом местного самоуправления муниципального образования Томской области о предоставлении межбюджетного трансферта (далее - соглашение) в соответствии с типовой формой, утвержденной приказом Департамента финансов Томской области.</w:t>
      </w:r>
    </w:p>
    <w:p w14:paraId="74B5D99A" w14:textId="77777777" w:rsidR="00C4447D" w:rsidRPr="000C4EBF" w:rsidRDefault="00C4447D" w:rsidP="00E43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6"/>
          <w:szCs w:val="26"/>
        </w:rPr>
      </w:pPr>
      <w:r w:rsidRPr="000C4EBF">
        <w:rPr>
          <w:rFonts w:ascii="PT Astra Serif" w:hAnsi="PT Astra Serif" w:cs="Arial"/>
          <w:sz w:val="26"/>
          <w:szCs w:val="26"/>
        </w:rPr>
        <w:t xml:space="preserve">5. Утратил силу с 1 января 2022 года. - </w:t>
      </w:r>
      <w:hyperlink r:id="rId11" w:history="1">
        <w:r w:rsidRPr="000C4EBF">
          <w:rPr>
            <w:rFonts w:ascii="PT Astra Serif" w:hAnsi="PT Astra Serif" w:cs="Arial"/>
            <w:sz w:val="26"/>
            <w:szCs w:val="26"/>
          </w:rPr>
          <w:t>Постановление</w:t>
        </w:r>
      </w:hyperlink>
      <w:r w:rsidRPr="000C4EBF">
        <w:rPr>
          <w:rFonts w:ascii="PT Astra Serif" w:hAnsi="PT Astra Serif" w:cs="Arial"/>
          <w:sz w:val="26"/>
          <w:szCs w:val="26"/>
        </w:rPr>
        <w:t xml:space="preserve"> Администрации Томской области от 06.12.2021 N 495а.</w:t>
      </w:r>
    </w:p>
    <w:p w14:paraId="7F69E89F" w14:textId="77777777" w:rsidR="00C4447D" w:rsidRPr="000C4EBF" w:rsidRDefault="00C4447D" w:rsidP="00E43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6"/>
          <w:szCs w:val="26"/>
        </w:rPr>
      </w:pPr>
      <w:r w:rsidRPr="000C4EBF">
        <w:rPr>
          <w:rFonts w:ascii="PT Astra Serif" w:hAnsi="PT Astra Serif" w:cs="Arial"/>
          <w:sz w:val="26"/>
          <w:szCs w:val="26"/>
        </w:rPr>
        <w:t>6. Межбюджетные трансферты предоставляются в соответствии с настоящими Правилами в пределах бюджетных ассигнований, предусмотренных в сводной бюджетной росписи областного бюджета на текущий финансовый год и на плановый период на данные межбюджетные трансферты.</w:t>
      </w:r>
    </w:p>
    <w:p w14:paraId="1D0E0962" w14:textId="77777777" w:rsidR="00C4447D" w:rsidRPr="000C4EBF" w:rsidRDefault="00C4447D" w:rsidP="00E43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6"/>
          <w:szCs w:val="26"/>
        </w:rPr>
      </w:pPr>
      <w:r w:rsidRPr="000C4EBF">
        <w:rPr>
          <w:rFonts w:ascii="PT Astra Serif" w:hAnsi="PT Astra Serif" w:cs="Arial"/>
          <w:sz w:val="26"/>
          <w:szCs w:val="26"/>
        </w:rPr>
        <w:t>6-1. Перечисление межбюджетного трансферта осуществляется на лицевой счет администратора доходов бюджета муниципального образования Томской области ежемесячно, не позднее трех последних рабочих дней текущего месяца, согласно кассовому плану и в пределах лимитов бюджетных обязательств на соответствующий финансовый год, доведенных Департаменту как получателю средств областного бюджета.</w:t>
      </w:r>
    </w:p>
    <w:p w14:paraId="3E8AC48D" w14:textId="77777777" w:rsidR="00C4447D" w:rsidRPr="000C4EBF" w:rsidRDefault="00C4447D" w:rsidP="00E43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6"/>
          <w:szCs w:val="26"/>
        </w:rPr>
      </w:pPr>
      <w:r w:rsidRPr="000C4EBF">
        <w:rPr>
          <w:rFonts w:ascii="PT Astra Serif" w:hAnsi="PT Astra Serif" w:cs="Arial"/>
          <w:sz w:val="26"/>
          <w:szCs w:val="26"/>
        </w:rPr>
        <w:t>6-2. Результатами предоставления межбюджетного трансферта являются:</w:t>
      </w:r>
    </w:p>
    <w:p w14:paraId="6CA327CB" w14:textId="77777777" w:rsidR="00C4447D" w:rsidRPr="000C4EBF" w:rsidRDefault="00C4447D" w:rsidP="00E43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6"/>
          <w:szCs w:val="26"/>
        </w:rPr>
      </w:pPr>
      <w:r w:rsidRPr="000C4EBF">
        <w:rPr>
          <w:rFonts w:ascii="PT Astra Serif" w:hAnsi="PT Astra Serif" w:cs="Arial"/>
          <w:sz w:val="26"/>
          <w:szCs w:val="26"/>
        </w:rPr>
        <w:t>1) достижение установленного уровня средней заработной платы педагогических работников муниципальных общеобразовательных организаций без учета внешних совместителей i-го муниципального образования Томской области, рублей;</w:t>
      </w:r>
    </w:p>
    <w:p w14:paraId="4A3A7707" w14:textId="77777777" w:rsidR="00C4447D" w:rsidRPr="000C4EBF" w:rsidRDefault="00C4447D" w:rsidP="00E43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6"/>
          <w:szCs w:val="26"/>
        </w:rPr>
      </w:pPr>
      <w:r w:rsidRPr="000C4EBF">
        <w:rPr>
          <w:rFonts w:ascii="PT Astra Serif" w:hAnsi="PT Astra Serif" w:cs="Arial"/>
          <w:sz w:val="26"/>
          <w:szCs w:val="26"/>
        </w:rPr>
        <w:t>2) достижение планового значения среднесписочной численности педагогических работников муниципальных общеобразовательных организаций без учета внешних совместителей i-го муниципального образования Томской области, человек.</w:t>
      </w:r>
    </w:p>
    <w:p w14:paraId="3FF5311E" w14:textId="77777777" w:rsidR="00C4447D" w:rsidRPr="000C4EBF" w:rsidRDefault="00C4447D" w:rsidP="00E43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6"/>
          <w:szCs w:val="26"/>
        </w:rPr>
      </w:pPr>
      <w:r w:rsidRPr="000C4EBF">
        <w:rPr>
          <w:rFonts w:ascii="PT Astra Serif" w:hAnsi="PT Astra Serif" w:cs="Arial"/>
          <w:sz w:val="26"/>
          <w:szCs w:val="26"/>
        </w:rPr>
        <w:t>Значения результатов предоставления межбюджетного трансферта устанавливаются в соглашении.</w:t>
      </w:r>
    </w:p>
    <w:p w14:paraId="3C6A231E" w14:textId="77777777" w:rsidR="004F67FF" w:rsidRPr="000C4EBF" w:rsidRDefault="00C4447D" w:rsidP="00E43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6"/>
          <w:szCs w:val="26"/>
        </w:rPr>
      </w:pPr>
      <w:r w:rsidRPr="000C4EBF">
        <w:rPr>
          <w:rFonts w:ascii="PT Astra Serif" w:hAnsi="PT Astra Serif" w:cs="Arial"/>
          <w:sz w:val="26"/>
          <w:szCs w:val="26"/>
        </w:rPr>
        <w:t>6-3. Оценка результатов предоставления межбюджетного трансферта осуществляется на основании официальных данных территориального органа государственной статистики по итогам года.</w:t>
      </w:r>
      <w:r w:rsidR="00402D32" w:rsidRPr="000C4EBF">
        <w:rPr>
          <w:rFonts w:ascii="PT Astra Serif" w:hAnsi="PT Astra Serif"/>
          <w:sz w:val="26"/>
          <w:szCs w:val="26"/>
        </w:rPr>
        <w:t xml:space="preserve"> </w:t>
      </w:r>
    </w:p>
    <w:sectPr w:rsidR="004F67FF" w:rsidRPr="000C4EBF" w:rsidSect="00FF5931">
      <w:headerReference w:type="default" r:id="rId12"/>
      <w:pgSz w:w="11906" w:h="16838"/>
      <w:pgMar w:top="1134" w:right="1134" w:bottom="1134" w:left="1134" w:header="709" w:footer="709" w:gutter="0"/>
      <w:pgNumType w:start="69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ABF9F6" w14:textId="77777777" w:rsidR="008B6689" w:rsidRDefault="008B6689" w:rsidP="008B6689">
      <w:pPr>
        <w:spacing w:after="0" w:line="240" w:lineRule="auto"/>
      </w:pPr>
      <w:r>
        <w:separator/>
      </w:r>
    </w:p>
  </w:endnote>
  <w:endnote w:type="continuationSeparator" w:id="0">
    <w:p w14:paraId="65B3C0EE" w14:textId="77777777" w:rsidR="008B6689" w:rsidRDefault="008B6689" w:rsidP="008B66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A0E996" w14:textId="77777777" w:rsidR="008B6689" w:rsidRDefault="008B6689" w:rsidP="008B6689">
      <w:pPr>
        <w:spacing w:after="0" w:line="240" w:lineRule="auto"/>
      </w:pPr>
      <w:r>
        <w:separator/>
      </w:r>
    </w:p>
  </w:footnote>
  <w:footnote w:type="continuationSeparator" w:id="0">
    <w:p w14:paraId="781DC311" w14:textId="77777777" w:rsidR="008B6689" w:rsidRDefault="008B6689" w:rsidP="008B66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662434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5EA92281" w14:textId="2EE7042C" w:rsidR="008B6689" w:rsidRPr="00FF5931" w:rsidRDefault="00FF5931" w:rsidP="00FF5931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FF5931">
          <w:rPr>
            <w:rFonts w:ascii="PT Astra Serif" w:hAnsi="PT Astra Serif"/>
            <w:sz w:val="24"/>
            <w:szCs w:val="24"/>
          </w:rPr>
          <w:fldChar w:fldCharType="begin"/>
        </w:r>
        <w:r w:rsidRPr="00FF5931">
          <w:rPr>
            <w:rFonts w:ascii="PT Astra Serif" w:hAnsi="PT Astra Serif"/>
            <w:sz w:val="24"/>
            <w:szCs w:val="24"/>
          </w:rPr>
          <w:instrText>PAGE   \* MERGEFORMAT</w:instrText>
        </w:r>
        <w:r w:rsidRPr="00FF5931">
          <w:rPr>
            <w:rFonts w:ascii="PT Astra Serif" w:hAnsi="PT Astra Serif"/>
            <w:sz w:val="24"/>
            <w:szCs w:val="24"/>
          </w:rPr>
          <w:fldChar w:fldCharType="separate"/>
        </w:r>
        <w:r w:rsidR="002E48AE">
          <w:rPr>
            <w:rFonts w:ascii="PT Astra Serif" w:hAnsi="PT Astra Serif"/>
            <w:noProof/>
            <w:sz w:val="24"/>
            <w:szCs w:val="24"/>
          </w:rPr>
          <w:t>693</w:t>
        </w:r>
        <w:r w:rsidRPr="00FF5931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7B28"/>
    <w:rsid w:val="000A6535"/>
    <w:rsid w:val="000C4EBF"/>
    <w:rsid w:val="00131B9E"/>
    <w:rsid w:val="00167B28"/>
    <w:rsid w:val="00270B9E"/>
    <w:rsid w:val="002C70BE"/>
    <w:rsid w:val="002E48AE"/>
    <w:rsid w:val="00402D32"/>
    <w:rsid w:val="00495A68"/>
    <w:rsid w:val="004A7797"/>
    <w:rsid w:val="004F67FF"/>
    <w:rsid w:val="00534EA6"/>
    <w:rsid w:val="00601AA9"/>
    <w:rsid w:val="007D78CF"/>
    <w:rsid w:val="008B6689"/>
    <w:rsid w:val="008D1039"/>
    <w:rsid w:val="00905818"/>
    <w:rsid w:val="0095555A"/>
    <w:rsid w:val="00BA5089"/>
    <w:rsid w:val="00BB674F"/>
    <w:rsid w:val="00C4447D"/>
    <w:rsid w:val="00D37476"/>
    <w:rsid w:val="00D62F19"/>
    <w:rsid w:val="00DA2426"/>
    <w:rsid w:val="00E42455"/>
    <w:rsid w:val="00E43A0D"/>
    <w:rsid w:val="00E86518"/>
    <w:rsid w:val="00FA01A2"/>
    <w:rsid w:val="00FF5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EB7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0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7B2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67B2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167B2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7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7B28"/>
    <w:rPr>
      <w:rFonts w:ascii="Tahoma" w:hAnsi="Tahoma" w:cs="Tahoma"/>
      <w:sz w:val="16"/>
      <w:szCs w:val="16"/>
    </w:rPr>
  </w:style>
  <w:style w:type="paragraph" w:styleId="a5">
    <w:name w:val="header"/>
    <w:aliases w:val="Знак"/>
    <w:basedOn w:val="a"/>
    <w:link w:val="a6"/>
    <w:uiPriority w:val="99"/>
    <w:unhideWhenUsed/>
    <w:rsid w:val="008B66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Знак Знак"/>
    <w:basedOn w:val="a0"/>
    <w:link w:val="a5"/>
    <w:uiPriority w:val="99"/>
    <w:rsid w:val="008B6689"/>
  </w:style>
  <w:style w:type="paragraph" w:styleId="a7">
    <w:name w:val="footer"/>
    <w:basedOn w:val="a"/>
    <w:link w:val="a8"/>
    <w:uiPriority w:val="99"/>
    <w:unhideWhenUsed/>
    <w:rsid w:val="008B66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66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91&amp;n=164367&amp;dst=108185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091&amp;n=164367&amp;dst=108185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LAW091&amp;n=158173&amp;dst=100009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091&amp;n=164367&amp;dst=10818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893</Words>
  <Characters>5093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FindepComputer</Company>
  <LinksUpToDate>false</LinksUpToDate>
  <CharactersWithSpaces>5975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Сметанина А.В.</dc:creator>
  <cp:lastModifiedBy>Ширина Светлана Николаевна (shsn)</cp:lastModifiedBy>
  <cp:revision>16</cp:revision>
  <cp:lastPrinted>2025-08-28T04:23:00Z</cp:lastPrinted>
  <dcterms:created xsi:type="dcterms:W3CDTF">2024-08-27T04:25:00Z</dcterms:created>
  <dcterms:modified xsi:type="dcterms:W3CDTF">2025-09-24T04:01:00Z</dcterms:modified>
</cp:coreProperties>
</file>